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1E3" w:rsidRPr="00C23A98" w:rsidRDefault="00B701E3" w:rsidP="00C23A98">
      <w:pPr>
        <w:shd w:val="clear" w:color="auto" w:fill="FFFFFF"/>
        <w:spacing w:after="120"/>
        <w:ind w:left="142" w:right="263" w:firstLine="709"/>
        <w:jc w:val="right"/>
        <w:rPr>
          <w:rFonts w:eastAsia="Times New Roman"/>
          <w:sz w:val="24"/>
          <w:szCs w:val="24"/>
        </w:rPr>
      </w:pPr>
      <w:r w:rsidRPr="00C23A98">
        <w:rPr>
          <w:rFonts w:eastAsia="Times New Roman"/>
          <w:sz w:val="24"/>
          <w:szCs w:val="24"/>
        </w:rPr>
        <w:t xml:space="preserve">Карачева М. </w:t>
      </w:r>
    </w:p>
    <w:p w:rsidR="00B701E3" w:rsidRPr="00C23A98" w:rsidRDefault="00B701E3" w:rsidP="00C23A98">
      <w:pPr>
        <w:shd w:val="clear" w:color="auto" w:fill="FFFFFF"/>
        <w:spacing w:after="12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C23A98">
        <w:rPr>
          <w:rFonts w:eastAsia="Times New Roman"/>
          <w:sz w:val="28"/>
          <w:szCs w:val="28"/>
        </w:rPr>
        <w:t>Антон Павлович Чехов глазами молодежи</w:t>
      </w:r>
    </w:p>
    <w:p w:rsidR="00F56996" w:rsidRPr="00C23A98" w:rsidRDefault="00B701E3" w:rsidP="00C23A9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C23A98">
        <w:rPr>
          <w:rFonts w:eastAsia="Times New Roman"/>
          <w:sz w:val="24"/>
          <w:szCs w:val="24"/>
        </w:rPr>
        <w:t>У</w:t>
      </w:r>
      <w:r w:rsidR="001D751C" w:rsidRPr="00C23A98">
        <w:rPr>
          <w:rFonts w:eastAsia="Times New Roman"/>
          <w:sz w:val="24"/>
          <w:szCs w:val="24"/>
        </w:rPr>
        <w:t>же второ</w:t>
      </w:r>
      <w:r w:rsidR="00503FB8" w:rsidRPr="00C23A98">
        <w:rPr>
          <w:rFonts w:eastAsia="Times New Roman"/>
          <w:sz w:val="24"/>
          <w:szCs w:val="24"/>
        </w:rPr>
        <w:t>й месяц в выставочных залах Цен</w:t>
      </w:r>
      <w:r w:rsidR="001D751C" w:rsidRPr="00C23A98">
        <w:rPr>
          <w:rFonts w:eastAsia="Times New Roman"/>
          <w:sz w:val="24"/>
          <w:szCs w:val="24"/>
        </w:rPr>
        <w:t>траль</w:t>
      </w:r>
      <w:r w:rsidR="00C23A98">
        <w:rPr>
          <w:rFonts w:eastAsia="Times New Roman"/>
          <w:sz w:val="24"/>
          <w:szCs w:val="24"/>
        </w:rPr>
        <w:t>ной городской библиотеки им. А. </w:t>
      </w:r>
      <w:r w:rsidR="001D751C" w:rsidRPr="00C23A98">
        <w:rPr>
          <w:rFonts w:eastAsia="Times New Roman"/>
          <w:sz w:val="24"/>
          <w:szCs w:val="24"/>
        </w:rPr>
        <w:t>И.</w:t>
      </w:r>
      <w:r w:rsidR="00C23A98">
        <w:rPr>
          <w:rFonts w:eastAsia="Times New Roman"/>
          <w:sz w:val="24"/>
          <w:szCs w:val="24"/>
        </w:rPr>
        <w:t> </w:t>
      </w:r>
      <w:r w:rsidR="001D751C" w:rsidRPr="00C23A98">
        <w:rPr>
          <w:rFonts w:eastAsia="Times New Roman"/>
          <w:sz w:val="24"/>
          <w:szCs w:val="24"/>
        </w:rPr>
        <w:t>Герцена в г. Екатеринбурге (ул. Чапаева,</w:t>
      </w:r>
      <w:r w:rsidR="00503FB8" w:rsidRPr="00C23A98">
        <w:rPr>
          <w:rFonts w:eastAsia="Times New Roman"/>
          <w:sz w:val="24"/>
          <w:szCs w:val="24"/>
        </w:rPr>
        <w:t xml:space="preserve"> 5) с оглу</w:t>
      </w:r>
      <w:r w:rsidR="001D751C" w:rsidRPr="00C23A98">
        <w:rPr>
          <w:rFonts w:eastAsia="Times New Roman"/>
          <w:sz w:val="24"/>
          <w:szCs w:val="24"/>
        </w:rPr>
        <w:t>шительным успехом экспонируется выставочный проект студентов</w:t>
      </w:r>
      <w:r w:rsidR="00503FB8" w:rsidRPr="00C23A98">
        <w:rPr>
          <w:rFonts w:eastAsia="Times New Roman"/>
          <w:sz w:val="24"/>
          <w:szCs w:val="24"/>
        </w:rPr>
        <w:t xml:space="preserve"> факультета художественно-техно</w:t>
      </w:r>
      <w:r w:rsidR="001D751C" w:rsidRPr="00C23A98">
        <w:rPr>
          <w:rFonts w:eastAsia="Times New Roman"/>
          <w:sz w:val="24"/>
          <w:szCs w:val="24"/>
        </w:rPr>
        <w:t xml:space="preserve">логического образования НТГСПА «Чехов глазами молодежи </w:t>
      </w:r>
      <w:r w:rsidR="001D751C" w:rsidRPr="00C23A98">
        <w:rPr>
          <w:rFonts w:eastAsia="Times New Roman"/>
          <w:sz w:val="24"/>
          <w:szCs w:val="24"/>
          <w:lang w:val="en-US"/>
        </w:rPr>
        <w:t>XX</w:t>
      </w:r>
      <w:r w:rsidRPr="00C23A98">
        <w:rPr>
          <w:rFonts w:eastAsia="Times New Roman"/>
          <w:sz w:val="24"/>
          <w:szCs w:val="24"/>
          <w:lang w:val="en-US"/>
        </w:rPr>
        <w:t>I</w:t>
      </w:r>
      <w:r w:rsidR="001D751C" w:rsidRPr="00C23A98">
        <w:rPr>
          <w:rFonts w:eastAsia="Times New Roman"/>
          <w:sz w:val="24"/>
          <w:szCs w:val="24"/>
        </w:rPr>
        <w:t xml:space="preserve"> века».</w:t>
      </w:r>
    </w:p>
    <w:p w:rsidR="00F56996" w:rsidRPr="00C23A98" w:rsidRDefault="001D751C" w:rsidP="00C23A9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C23A98">
        <w:rPr>
          <w:rFonts w:eastAsia="Times New Roman"/>
          <w:sz w:val="24"/>
          <w:szCs w:val="24"/>
        </w:rPr>
        <w:t>Проект объединяет четыре самостоятельных выставки студенческих творческих работ, созданных под руководством преподавателей кафедры ДПИ и дизайна ФХТО. Это экспозиция костюмов-реконструкций «Костю</w:t>
      </w:r>
      <w:r w:rsidR="00503FB8" w:rsidRPr="00C23A98">
        <w:rPr>
          <w:rFonts w:eastAsia="Times New Roman"/>
          <w:sz w:val="24"/>
          <w:szCs w:val="24"/>
        </w:rPr>
        <w:t>м прекрасной эпохи» (куратор выставки Л. А. Бахтеева), выставка аксессуаров-реконс</w:t>
      </w:r>
      <w:r w:rsidRPr="00C23A98">
        <w:rPr>
          <w:rFonts w:eastAsia="Times New Roman"/>
          <w:sz w:val="24"/>
          <w:szCs w:val="24"/>
        </w:rPr>
        <w:t>трукций «Текстильные миниатюры» (кураторы Е. В. Авдюкова, С.</w:t>
      </w:r>
      <w:r w:rsidR="00C23A98">
        <w:rPr>
          <w:rFonts w:eastAsia="Times New Roman"/>
          <w:sz w:val="24"/>
          <w:szCs w:val="24"/>
        </w:rPr>
        <w:t> </w:t>
      </w:r>
      <w:r w:rsidRPr="00C23A98">
        <w:rPr>
          <w:rFonts w:eastAsia="Times New Roman"/>
          <w:sz w:val="24"/>
          <w:szCs w:val="24"/>
        </w:rPr>
        <w:t>И.</w:t>
      </w:r>
      <w:r w:rsidR="00C23A98">
        <w:rPr>
          <w:rFonts w:eastAsia="Times New Roman"/>
          <w:sz w:val="24"/>
          <w:szCs w:val="24"/>
        </w:rPr>
        <w:t> </w:t>
      </w:r>
      <w:r w:rsidRPr="00C23A98">
        <w:rPr>
          <w:rFonts w:eastAsia="Times New Roman"/>
          <w:sz w:val="24"/>
          <w:szCs w:val="24"/>
        </w:rPr>
        <w:t>Слюсарь), выставки компьютерной графики «Типографическое изложение» (куратор О.</w:t>
      </w:r>
      <w:r w:rsidR="00C23A98">
        <w:rPr>
          <w:rFonts w:eastAsia="Times New Roman"/>
          <w:sz w:val="24"/>
          <w:szCs w:val="24"/>
        </w:rPr>
        <w:t> В. </w:t>
      </w:r>
      <w:r w:rsidRPr="00C23A98">
        <w:rPr>
          <w:rFonts w:eastAsia="Times New Roman"/>
          <w:sz w:val="24"/>
          <w:szCs w:val="24"/>
        </w:rPr>
        <w:t>Мехоношина) и художественной фотографии «Герои и образы Чехова среди нас» (кураторы</w:t>
      </w:r>
      <w:r w:rsidR="00C23A98">
        <w:rPr>
          <w:rFonts w:eastAsia="Times New Roman"/>
          <w:sz w:val="24"/>
          <w:szCs w:val="24"/>
        </w:rPr>
        <w:t>:</w:t>
      </w:r>
      <w:r w:rsidRPr="00C23A98">
        <w:rPr>
          <w:rFonts w:eastAsia="Times New Roman"/>
          <w:sz w:val="24"/>
          <w:szCs w:val="24"/>
        </w:rPr>
        <w:t xml:space="preserve"> Н. В. </w:t>
      </w:r>
      <w:r w:rsidR="00B701E3" w:rsidRPr="00C23A98">
        <w:rPr>
          <w:rFonts w:eastAsia="Times New Roman"/>
          <w:sz w:val="24"/>
          <w:szCs w:val="24"/>
        </w:rPr>
        <w:t>Б</w:t>
      </w:r>
      <w:r w:rsidRPr="00C23A98">
        <w:rPr>
          <w:rFonts w:eastAsia="Times New Roman"/>
          <w:sz w:val="24"/>
          <w:szCs w:val="24"/>
        </w:rPr>
        <w:t>уткевич, Т. А. Батракова).</w:t>
      </w:r>
    </w:p>
    <w:p w:rsidR="00F56996" w:rsidRPr="00C23A98" w:rsidRDefault="001D751C" w:rsidP="00C23A9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C23A98">
        <w:rPr>
          <w:rFonts w:eastAsia="Times New Roman"/>
          <w:sz w:val="24"/>
          <w:szCs w:val="24"/>
        </w:rPr>
        <w:t>На презентаци</w:t>
      </w:r>
      <w:r w:rsidR="00503FB8" w:rsidRPr="00C23A98">
        <w:rPr>
          <w:rFonts w:eastAsia="Times New Roman"/>
          <w:sz w:val="24"/>
          <w:szCs w:val="24"/>
        </w:rPr>
        <w:t>и выставочного проекта в старин</w:t>
      </w:r>
      <w:r w:rsidRPr="00C23A98">
        <w:rPr>
          <w:rFonts w:eastAsia="Times New Roman"/>
          <w:sz w:val="24"/>
          <w:szCs w:val="24"/>
        </w:rPr>
        <w:t xml:space="preserve">ном екатеринбургском особняке все присутствующие смогли в полной мере погрузиться в атмосферу </w:t>
      </w:r>
      <w:r w:rsidRPr="00C23A98">
        <w:rPr>
          <w:rFonts w:eastAsia="Times New Roman"/>
          <w:sz w:val="24"/>
          <w:szCs w:val="24"/>
          <w:lang w:val="en-US"/>
        </w:rPr>
        <w:t>XIX</w:t>
      </w:r>
      <w:r w:rsidRPr="00C23A98">
        <w:rPr>
          <w:rFonts w:eastAsia="Times New Roman"/>
          <w:sz w:val="24"/>
          <w:szCs w:val="24"/>
        </w:rPr>
        <w:t xml:space="preserve"> века и поучаствовать в званом вечере «Воспоминания о бале», исторически достоверно отражающем городскую культурную жизнь старой России.</w:t>
      </w:r>
    </w:p>
    <w:p w:rsidR="00F56996" w:rsidRPr="00C23A98" w:rsidRDefault="001D751C" w:rsidP="00C23A9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C23A98">
        <w:rPr>
          <w:rFonts w:eastAsia="Times New Roman"/>
          <w:sz w:val="24"/>
          <w:szCs w:val="24"/>
        </w:rPr>
        <w:t>Мечтательная и рациональная, эклектическая, но ищущая цельности «прекрасная эпоха» (1890-1914</w:t>
      </w:r>
      <w:r w:rsidR="00C23A98">
        <w:rPr>
          <w:rFonts w:eastAsia="Times New Roman"/>
          <w:sz w:val="24"/>
          <w:szCs w:val="24"/>
        </w:rPr>
        <w:t> </w:t>
      </w:r>
      <w:r w:rsidRPr="00C23A98">
        <w:rPr>
          <w:rFonts w:eastAsia="Times New Roman"/>
          <w:sz w:val="24"/>
          <w:szCs w:val="24"/>
        </w:rPr>
        <w:t xml:space="preserve">гг.) ознаменовалась рождением модерна </w:t>
      </w:r>
      <w:r w:rsidR="00C23A98">
        <w:rPr>
          <w:sz w:val="24"/>
          <w:szCs w:val="24"/>
        </w:rPr>
        <w:t>–</w:t>
      </w:r>
      <w:r w:rsidRPr="00C23A98">
        <w:rPr>
          <w:rFonts w:eastAsia="Times New Roman"/>
          <w:sz w:val="24"/>
          <w:szCs w:val="24"/>
        </w:rPr>
        <w:t xml:space="preserve"> последнего классического стиля, стремящегося наполнить утонченной красотой все мелочи, окружающие человека. Эти модные тенденции находят отражение в образах чеховск</w:t>
      </w:r>
      <w:r w:rsidR="00503FB8" w:rsidRPr="00C23A98">
        <w:rPr>
          <w:rFonts w:eastAsia="Times New Roman"/>
          <w:sz w:val="24"/>
          <w:szCs w:val="24"/>
        </w:rPr>
        <w:t xml:space="preserve">их героинь </w:t>
      </w:r>
      <w:r w:rsidR="00C23A98">
        <w:rPr>
          <w:sz w:val="24"/>
          <w:szCs w:val="24"/>
        </w:rPr>
        <w:t>–</w:t>
      </w:r>
      <w:r w:rsidR="00503FB8" w:rsidRPr="00C23A98">
        <w:rPr>
          <w:rFonts w:eastAsia="Times New Roman"/>
          <w:sz w:val="24"/>
          <w:szCs w:val="24"/>
        </w:rPr>
        <w:t xml:space="preserve"> Анны Сергеевны, Ра</w:t>
      </w:r>
      <w:r w:rsidRPr="00C23A98">
        <w:rPr>
          <w:rFonts w:eastAsia="Times New Roman"/>
          <w:sz w:val="24"/>
          <w:szCs w:val="24"/>
        </w:rPr>
        <w:t>невской, Аркадиной... Костюмы своих персонажей Чехов почти никогда не описывал, однако в письмах отмечал, что Раневская «...одета не роскошно, но с большим вкусом». Украшением выставки являются костюм для прог</w:t>
      </w:r>
      <w:r w:rsidR="00503FB8" w:rsidRPr="00C23A98">
        <w:rPr>
          <w:rFonts w:eastAsia="Times New Roman"/>
          <w:sz w:val="24"/>
          <w:szCs w:val="24"/>
        </w:rPr>
        <w:t>улок и визитов и платье для сва</w:t>
      </w:r>
      <w:r w:rsidRPr="00C23A98">
        <w:rPr>
          <w:rFonts w:eastAsia="Times New Roman"/>
          <w:sz w:val="24"/>
          <w:szCs w:val="24"/>
        </w:rPr>
        <w:t>дебных и званых обедов, выполненные по моделям модного журнала «Родина» (1890 г.).</w:t>
      </w:r>
    </w:p>
    <w:p w:rsidR="00F56996" w:rsidRPr="00C23A98" w:rsidRDefault="001D751C" w:rsidP="00C23A9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C23A98">
        <w:rPr>
          <w:rFonts w:eastAsia="Times New Roman"/>
          <w:sz w:val="24"/>
          <w:szCs w:val="24"/>
        </w:rPr>
        <w:t>«Как замечательно окунуться в атмосферу позапрошлого века! Удивительные ощущения! Сног</w:t>
      </w:r>
      <w:r w:rsidR="00503FB8" w:rsidRPr="00C23A98">
        <w:rPr>
          <w:rFonts w:eastAsia="Times New Roman"/>
          <w:sz w:val="24"/>
          <w:szCs w:val="24"/>
        </w:rPr>
        <w:t>с</w:t>
      </w:r>
      <w:r w:rsidRPr="00C23A98">
        <w:rPr>
          <w:rFonts w:eastAsia="Times New Roman"/>
          <w:sz w:val="24"/>
          <w:szCs w:val="24"/>
        </w:rPr>
        <w:t>ш</w:t>
      </w:r>
      <w:r w:rsidR="00B701E3" w:rsidRPr="00C23A98">
        <w:rPr>
          <w:rFonts w:eastAsia="Times New Roman"/>
          <w:sz w:val="24"/>
          <w:szCs w:val="24"/>
        </w:rPr>
        <w:t>и</w:t>
      </w:r>
      <w:r w:rsidRPr="00C23A98">
        <w:rPr>
          <w:rFonts w:eastAsia="Times New Roman"/>
          <w:sz w:val="24"/>
          <w:szCs w:val="24"/>
        </w:rPr>
        <w:t xml:space="preserve">бательно красивые платья, волшебная выставка...», «Спасибо за прекрасные изделия и то наслаждение, которое испытываешь, рассматривая эти чудесные работы» </w:t>
      </w:r>
      <w:r w:rsidR="00C23A98">
        <w:rPr>
          <w:sz w:val="24"/>
          <w:szCs w:val="24"/>
        </w:rPr>
        <w:t>–</w:t>
      </w:r>
      <w:r w:rsidRPr="00C23A98">
        <w:rPr>
          <w:rFonts w:eastAsia="Times New Roman"/>
          <w:sz w:val="24"/>
          <w:szCs w:val="24"/>
        </w:rPr>
        <w:t xml:space="preserve"> это лишь некоторые из восторженных от</w:t>
      </w:r>
      <w:r w:rsidR="00503FB8" w:rsidRPr="00C23A98">
        <w:rPr>
          <w:rFonts w:eastAsia="Times New Roman"/>
          <w:sz w:val="24"/>
          <w:szCs w:val="24"/>
        </w:rPr>
        <w:t>з</w:t>
      </w:r>
      <w:r w:rsidRPr="00C23A98">
        <w:rPr>
          <w:rFonts w:eastAsia="Times New Roman"/>
          <w:sz w:val="24"/>
          <w:szCs w:val="24"/>
        </w:rPr>
        <w:t xml:space="preserve">ывов многочисленных посетителей выставки. А вот выдержки из книги отзывов выставки фотографий и компьютерной графики, выполненных по мотивам произведений А. П. Чехова: «Большая благодарность студентам из Нижнего Тагила за их глубокий интеллект и интерес к отечественной культуре», «Очень необычное изложение по рассказам </w:t>
      </w:r>
      <w:r w:rsidR="00C23A98">
        <w:rPr>
          <w:sz w:val="24"/>
          <w:szCs w:val="24"/>
        </w:rPr>
        <w:t>–</w:t>
      </w:r>
      <w:r w:rsidRPr="00C23A98">
        <w:rPr>
          <w:rFonts w:eastAsia="Times New Roman"/>
          <w:sz w:val="24"/>
          <w:szCs w:val="24"/>
        </w:rPr>
        <w:t xml:space="preserve"> оригинальное, увлекающее, тонкое и современное».</w:t>
      </w:r>
    </w:p>
    <w:p w:rsidR="00F56996" w:rsidRPr="00C23A98" w:rsidRDefault="001D751C" w:rsidP="00C23A98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C23A98">
        <w:rPr>
          <w:rFonts w:eastAsia="Times New Roman"/>
          <w:sz w:val="24"/>
          <w:szCs w:val="24"/>
        </w:rPr>
        <w:t>Ну</w:t>
      </w:r>
      <w:r w:rsidR="00503FB8" w:rsidRPr="00C23A98">
        <w:rPr>
          <w:rFonts w:eastAsia="Times New Roman"/>
          <w:sz w:val="24"/>
          <w:szCs w:val="24"/>
        </w:rPr>
        <w:t>,</w:t>
      </w:r>
      <w:r w:rsidRPr="00C23A98">
        <w:rPr>
          <w:rFonts w:eastAsia="Times New Roman"/>
          <w:sz w:val="24"/>
          <w:szCs w:val="24"/>
        </w:rPr>
        <w:t xml:space="preserve"> а слова одного из старейших художников Екатеринбурга Петра Евладова нам хочется привести</w:t>
      </w:r>
      <w:r w:rsidR="00B701E3" w:rsidRPr="00C23A98">
        <w:rPr>
          <w:rFonts w:eastAsia="Times New Roman"/>
          <w:sz w:val="24"/>
          <w:szCs w:val="24"/>
        </w:rPr>
        <w:t xml:space="preserve"> </w:t>
      </w:r>
      <w:r w:rsidRPr="00C23A98">
        <w:rPr>
          <w:rFonts w:eastAsia="Times New Roman"/>
          <w:sz w:val="24"/>
          <w:szCs w:val="24"/>
        </w:rPr>
        <w:t>полностью: «Очей очарованье... воскликнул бы поэт, попав в окружение этих чудесных дам позапрошлого века... Великолепный вклад студентов-художников в познание корней, наследия, истоков русской материальной культуры, ее души, обаяния».</w:t>
      </w:r>
    </w:p>
    <w:p w:rsidR="00F56996" w:rsidRPr="00C23A98" w:rsidRDefault="001D751C" w:rsidP="00C23A98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C23A98">
        <w:rPr>
          <w:rFonts w:eastAsia="Times New Roman"/>
          <w:sz w:val="24"/>
          <w:szCs w:val="24"/>
        </w:rPr>
        <w:t>А напоследок сообщим, что куратор всех выставочных проектов ФХТО, зав</w:t>
      </w:r>
      <w:r w:rsidR="00C23A98">
        <w:rPr>
          <w:rFonts w:eastAsia="Times New Roman"/>
          <w:sz w:val="24"/>
          <w:szCs w:val="24"/>
        </w:rPr>
        <w:t xml:space="preserve">. </w:t>
      </w:r>
      <w:r w:rsidRPr="00C23A98">
        <w:rPr>
          <w:rFonts w:eastAsia="Times New Roman"/>
          <w:sz w:val="24"/>
          <w:szCs w:val="24"/>
        </w:rPr>
        <w:t xml:space="preserve">кафедрой ДПИ и дизайна Нина Викторовна Буткевич 4 декабря на торжественной ежегодной церемонии Центральной городской библиотеки им. А. И. Герцена была названа лучшим организатором выставок уходящего года </w:t>
      </w:r>
      <w:r w:rsidR="00C23A98">
        <w:rPr>
          <w:sz w:val="24"/>
          <w:szCs w:val="24"/>
        </w:rPr>
        <w:t>–</w:t>
      </w:r>
      <w:r w:rsidRPr="00C23A98">
        <w:rPr>
          <w:rFonts w:eastAsia="Times New Roman"/>
          <w:sz w:val="24"/>
          <w:szCs w:val="24"/>
        </w:rPr>
        <w:t xml:space="preserve"> победителем в номинации «Герценовский ЛуЧ».</w:t>
      </w:r>
    </w:p>
    <w:p w:rsidR="00B701E3" w:rsidRPr="00C23A98" w:rsidRDefault="00B701E3" w:rsidP="00C23A98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F56996" w:rsidRPr="00C23A98" w:rsidRDefault="00B701E3" w:rsidP="00C23A98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 w:rsidRPr="00C23A98">
        <w:rPr>
          <w:rFonts w:eastAsia="Times New Roman"/>
          <w:sz w:val="24"/>
          <w:szCs w:val="24"/>
        </w:rPr>
        <w:t>Академия.</w:t>
      </w:r>
      <w:r w:rsidR="00503FB8" w:rsidRPr="00C23A98">
        <w:rPr>
          <w:rFonts w:eastAsia="Times New Roman"/>
          <w:sz w:val="24"/>
          <w:szCs w:val="24"/>
        </w:rPr>
        <w:t xml:space="preserve"> – </w:t>
      </w:r>
      <w:r w:rsidRPr="00C23A98">
        <w:rPr>
          <w:rFonts w:eastAsia="Times New Roman"/>
          <w:sz w:val="24"/>
          <w:szCs w:val="24"/>
        </w:rPr>
        <w:t>2010. – 10 декабря.</w:t>
      </w:r>
    </w:p>
    <w:sectPr w:rsidR="00F56996" w:rsidRPr="00C23A98" w:rsidSect="00C23A98">
      <w:type w:val="continuous"/>
      <w:pgSz w:w="11909" w:h="16834"/>
      <w:pgMar w:top="720" w:right="720" w:bottom="720" w:left="720" w:header="720" w:footer="720" w:gutter="0"/>
      <w:cols w:space="72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588C" w:rsidRDefault="00E1588C" w:rsidP="00B701E3">
      <w:r>
        <w:separator/>
      </w:r>
    </w:p>
  </w:endnote>
  <w:endnote w:type="continuationSeparator" w:id="1">
    <w:p w:rsidR="00E1588C" w:rsidRDefault="00E1588C" w:rsidP="00B701E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588C" w:rsidRDefault="00E1588C" w:rsidP="00B701E3">
      <w:r>
        <w:separator/>
      </w:r>
    </w:p>
  </w:footnote>
  <w:footnote w:type="continuationSeparator" w:id="1">
    <w:p w:rsidR="00E1588C" w:rsidRDefault="00E1588C" w:rsidP="00B701E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bordersDoNotSurroundHeader/>
  <w:bordersDoNotSurroundFooter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1229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7780A"/>
    <w:rsid w:val="000E5431"/>
    <w:rsid w:val="00143809"/>
    <w:rsid w:val="001B4DE9"/>
    <w:rsid w:val="001D751C"/>
    <w:rsid w:val="00503FB8"/>
    <w:rsid w:val="00B701E3"/>
    <w:rsid w:val="00C23A98"/>
    <w:rsid w:val="00C451DB"/>
    <w:rsid w:val="00D7780A"/>
    <w:rsid w:val="00E1588C"/>
    <w:rsid w:val="00E831F0"/>
    <w:rsid w:val="00F569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699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B701E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701E3"/>
    <w:rPr>
      <w:rFonts w:ascii="Times New Roman" w:hAnsi="Times New Roman" w:cs="Times New Roman"/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B701E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B701E3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469</Words>
  <Characters>2679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2019-04-02T07:56:00Z</dcterms:created>
  <dcterms:modified xsi:type="dcterms:W3CDTF">2019-10-11T10:32:00Z</dcterms:modified>
</cp:coreProperties>
</file>